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E032" w14:textId="41D98F16" w:rsidR="00DA629D" w:rsidRPr="001A3AD3" w:rsidRDefault="001A3AD3" w:rsidP="001A3AD3">
      <w:pPr>
        <w:pStyle w:val="NoSpacing"/>
        <w:rPr>
          <w:b/>
          <w:sz w:val="28"/>
          <w:szCs w:val="28"/>
        </w:rPr>
      </w:pPr>
      <w:r w:rsidRPr="001A3AD3">
        <w:rPr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651FA718" wp14:editId="0A5A213C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18872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115" y="21380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29D" w:rsidRPr="001A3AD3">
        <w:rPr>
          <w:b/>
          <w:sz w:val="28"/>
          <w:szCs w:val="28"/>
        </w:rPr>
        <w:t xml:space="preserve">The Older Americans Act and Diverse Elders: </w:t>
      </w:r>
      <w:r w:rsidRPr="001A3AD3">
        <w:rPr>
          <w:b/>
          <w:sz w:val="28"/>
          <w:szCs w:val="28"/>
        </w:rPr>
        <w:br/>
      </w:r>
      <w:r w:rsidR="00DA629D" w:rsidRPr="001A3AD3">
        <w:rPr>
          <w:b/>
          <w:sz w:val="28"/>
          <w:szCs w:val="28"/>
        </w:rPr>
        <w:t xml:space="preserve">New Solutions for </w:t>
      </w:r>
      <w:r w:rsidR="00426CC1">
        <w:rPr>
          <w:b/>
          <w:sz w:val="28"/>
          <w:szCs w:val="28"/>
        </w:rPr>
        <w:t>Critical</w:t>
      </w:r>
      <w:r w:rsidR="00DA629D" w:rsidRPr="001A3AD3">
        <w:rPr>
          <w:b/>
          <w:sz w:val="28"/>
          <w:szCs w:val="28"/>
        </w:rPr>
        <w:t xml:space="preserve"> Constituencies</w:t>
      </w:r>
    </w:p>
    <w:p w14:paraId="17A3B349" w14:textId="77777777" w:rsidR="001A3AD3" w:rsidRPr="001A3AD3" w:rsidRDefault="001A3AD3" w:rsidP="001A3AD3">
      <w:pPr>
        <w:pStyle w:val="NoSpacing"/>
      </w:pPr>
    </w:p>
    <w:p w14:paraId="7E21B82E" w14:textId="49D0B6CC" w:rsidR="00DA629D" w:rsidRDefault="00DA629D" w:rsidP="001A3AD3">
      <w:pPr>
        <w:pStyle w:val="NoSpacing"/>
      </w:pPr>
      <w:r>
        <w:t xml:space="preserve">On July 16, 2015, the Senate passed </w:t>
      </w:r>
      <w:r w:rsidR="00CF63B5">
        <w:t xml:space="preserve">a reauthorization of </w:t>
      </w:r>
      <w:r>
        <w:t xml:space="preserve">the Older Americans Act, an important piece of legislation that </w:t>
      </w:r>
      <w:r w:rsidR="00CF63B5">
        <w:t>is considered the “crown jewel” of aging policy. As attention now turns to the House of Representatives, there is increased pressure to pass what has historically been bi-partisan legislation.</w:t>
      </w:r>
    </w:p>
    <w:p w14:paraId="6EA3B38B" w14:textId="77777777" w:rsidR="001A3AD3" w:rsidRDefault="001A3AD3" w:rsidP="001A3AD3">
      <w:pPr>
        <w:pStyle w:val="NoSpacing"/>
      </w:pPr>
    </w:p>
    <w:p w14:paraId="192BDEFF" w14:textId="53921592" w:rsidR="00E658D7" w:rsidRDefault="00CF63B5" w:rsidP="001A3AD3">
      <w:pPr>
        <w:pStyle w:val="NoSpacing"/>
      </w:pPr>
      <w:r>
        <w:t xml:space="preserve">The Diverse Elders Coalition </w:t>
      </w:r>
      <w:r w:rsidR="0049164D">
        <w:t xml:space="preserve">(DEC) </w:t>
      </w:r>
      <w:r>
        <w:t xml:space="preserve">recognizes the </w:t>
      </w:r>
      <w:r w:rsidR="00426CC1">
        <w:t>vital</w:t>
      </w:r>
      <w:r>
        <w:t xml:space="preserve"> role that the OAA plays in the delivery of services to </w:t>
      </w:r>
      <w:r w:rsidR="0049164D">
        <w:t xml:space="preserve">all </w:t>
      </w:r>
      <w:r>
        <w:t xml:space="preserve">elders. As a coalition that works to address the </w:t>
      </w:r>
      <w:r w:rsidR="0049164D">
        <w:t xml:space="preserve">unique </w:t>
      </w:r>
      <w:r>
        <w:t>needs of elders of color</w:t>
      </w:r>
      <w:r w:rsidR="003F3FCD" w:rsidRPr="009D727E">
        <w:rPr>
          <w:color w:val="000000" w:themeColor="text1"/>
        </w:rPr>
        <w:t>, American Indian and Alaska Native</w:t>
      </w:r>
      <w:r w:rsidR="00426CC1">
        <w:rPr>
          <w:color w:val="000000" w:themeColor="text1"/>
        </w:rPr>
        <w:t xml:space="preserve"> elders</w:t>
      </w:r>
      <w:r w:rsidR="003F3FCD" w:rsidRPr="009D727E">
        <w:rPr>
          <w:color w:val="000000" w:themeColor="text1"/>
        </w:rPr>
        <w:t>,</w:t>
      </w:r>
      <w:r w:rsidRPr="009D727E">
        <w:rPr>
          <w:color w:val="000000" w:themeColor="text1"/>
        </w:rPr>
        <w:t xml:space="preserve"> </w:t>
      </w:r>
      <w:r>
        <w:t xml:space="preserve">and LGBT elders, we also know that </w:t>
      </w:r>
      <w:r w:rsidR="0049164D">
        <w:t xml:space="preserve">the </w:t>
      </w:r>
      <w:r>
        <w:t>constituencies that are the most marginalized</w:t>
      </w:r>
      <w:r w:rsidR="0049164D">
        <w:t xml:space="preserve"> </w:t>
      </w:r>
      <w:r>
        <w:t>require services that meet our communities</w:t>
      </w:r>
      <w:r w:rsidR="0049164D">
        <w:t>’ needs</w:t>
      </w:r>
      <w:r>
        <w:t xml:space="preserve"> in </w:t>
      </w:r>
      <w:r w:rsidR="00C7729A">
        <w:t xml:space="preserve">specific </w:t>
      </w:r>
      <w:r>
        <w:t>ways</w:t>
      </w:r>
      <w:r w:rsidR="0049164D">
        <w:t xml:space="preserve"> and that cookie cutter approaches do not work</w:t>
      </w:r>
      <w:r>
        <w:t>.</w:t>
      </w:r>
      <w:r w:rsidR="0049164D">
        <w:t xml:space="preserve"> The DEC has worked in solidarity with other aging advocacy organizations as well as other allies to support approaches that address diverse elders.</w:t>
      </w:r>
      <w:r w:rsidR="00A10410">
        <w:t xml:space="preserve"> </w:t>
      </w:r>
      <w:r w:rsidR="00E658D7">
        <w:t>P</w:t>
      </w:r>
      <w:r>
        <w:t xml:space="preserve">rovisions in legislation such as the </w:t>
      </w:r>
      <w:r w:rsidRPr="00694541">
        <w:rPr>
          <w:i/>
        </w:rPr>
        <w:t>Improving Services and Activities for Diverse Elders Act of 2012</w:t>
      </w:r>
      <w:r>
        <w:t xml:space="preserve"> and the </w:t>
      </w:r>
      <w:r w:rsidRPr="00694541">
        <w:rPr>
          <w:i/>
        </w:rPr>
        <w:t>LGBT Elder Americans Act of 2015</w:t>
      </w:r>
      <w:r>
        <w:t xml:space="preserve"> were not included in the bill </w:t>
      </w:r>
      <w:r w:rsidR="00E658D7">
        <w:t xml:space="preserve">that </w:t>
      </w:r>
      <w:r>
        <w:t>was voted out of the Senate</w:t>
      </w:r>
      <w:r w:rsidR="00E658D7">
        <w:t xml:space="preserve">. </w:t>
      </w:r>
      <w:r>
        <w:t xml:space="preserve"> </w:t>
      </w:r>
    </w:p>
    <w:p w14:paraId="4316AE15" w14:textId="77777777" w:rsidR="00E658D7" w:rsidRDefault="00E658D7" w:rsidP="001A3AD3">
      <w:pPr>
        <w:pStyle w:val="NoSpacing"/>
      </w:pPr>
    </w:p>
    <w:p w14:paraId="11590547" w14:textId="23D959D2" w:rsidR="001A3AD3" w:rsidRDefault="00E658D7" w:rsidP="001A3AD3">
      <w:pPr>
        <w:pStyle w:val="NoSpacing"/>
      </w:pPr>
      <w:r>
        <w:t>T</w:t>
      </w:r>
      <w:r w:rsidR="00CF63B5">
        <w:t>he DEC has identified specific priorities for the Congress to consider as it debates the needs and concerns of all our elders:</w:t>
      </w:r>
    </w:p>
    <w:p w14:paraId="1386578C" w14:textId="77777777" w:rsidR="00A10410" w:rsidRDefault="00A10410" w:rsidP="001A3AD3">
      <w:pPr>
        <w:pStyle w:val="NoSpacing"/>
      </w:pPr>
    </w:p>
    <w:p w14:paraId="1F2C24F9" w14:textId="77777777" w:rsidR="00345029" w:rsidRPr="001A3AD3" w:rsidRDefault="00DA629D" w:rsidP="001A3AD3">
      <w:pPr>
        <w:pStyle w:val="NoSpacing"/>
        <w:rPr>
          <w:b/>
          <w:u w:val="single"/>
        </w:rPr>
      </w:pPr>
      <w:r w:rsidRPr="001A3AD3">
        <w:rPr>
          <w:b/>
          <w:u w:val="single"/>
        </w:rPr>
        <w:t>Data Collection and Research: Naming the Issues and Naming the Solutions</w:t>
      </w:r>
    </w:p>
    <w:p w14:paraId="7B93366D" w14:textId="2B83A7E8" w:rsidR="00CF63B5" w:rsidRDefault="00546868" w:rsidP="001A3AD3">
      <w:pPr>
        <w:pStyle w:val="NoSpacing"/>
        <w:numPr>
          <w:ilvl w:val="0"/>
          <w:numId w:val="4"/>
        </w:numPr>
      </w:pPr>
      <w:r>
        <w:t>Legislation should specifically identify constituencies</w:t>
      </w:r>
      <w:r w:rsidR="005341FA">
        <w:t xml:space="preserve"> that are particularly vulnerable, including communities of color</w:t>
      </w:r>
      <w:r w:rsidR="00D47AE4" w:rsidRPr="009D727E">
        <w:rPr>
          <w:color w:val="000000" w:themeColor="text1"/>
        </w:rPr>
        <w:t>,</w:t>
      </w:r>
      <w:r w:rsidR="00A10410" w:rsidRPr="009D727E">
        <w:rPr>
          <w:color w:val="000000" w:themeColor="text1"/>
        </w:rPr>
        <w:t xml:space="preserve"> </w:t>
      </w:r>
      <w:r w:rsidR="00D47AE4" w:rsidRPr="009D727E">
        <w:rPr>
          <w:color w:val="000000" w:themeColor="text1"/>
        </w:rPr>
        <w:t>American Indian</w:t>
      </w:r>
      <w:r w:rsidR="00426CC1">
        <w:rPr>
          <w:color w:val="000000" w:themeColor="text1"/>
        </w:rPr>
        <w:t>s</w:t>
      </w:r>
      <w:r w:rsidR="00D47AE4" w:rsidRPr="009D727E">
        <w:rPr>
          <w:color w:val="000000" w:themeColor="text1"/>
        </w:rPr>
        <w:t>/</w:t>
      </w:r>
      <w:r w:rsidR="003F3FCD" w:rsidRPr="009D727E">
        <w:rPr>
          <w:color w:val="000000" w:themeColor="text1"/>
        </w:rPr>
        <w:t>Alaska Native</w:t>
      </w:r>
      <w:r w:rsidR="00426CC1">
        <w:rPr>
          <w:color w:val="000000" w:themeColor="text1"/>
        </w:rPr>
        <w:t>s</w:t>
      </w:r>
      <w:r w:rsidR="003F3FCD" w:rsidRPr="009D727E">
        <w:rPr>
          <w:color w:val="000000" w:themeColor="text1"/>
        </w:rPr>
        <w:t>,</w:t>
      </w:r>
      <w:r w:rsidR="005341FA" w:rsidRPr="009D727E">
        <w:rPr>
          <w:color w:val="000000" w:themeColor="text1"/>
        </w:rPr>
        <w:t xml:space="preserve"> </w:t>
      </w:r>
      <w:r w:rsidR="00426CC1">
        <w:t>and LGBT communities</w:t>
      </w:r>
      <w:r w:rsidR="005341FA">
        <w:t xml:space="preserve">, especially in provisions that refer to communities with “minority status” and with “greatest social need.” </w:t>
      </w:r>
    </w:p>
    <w:p w14:paraId="599BE8DC" w14:textId="6F4DFCBF" w:rsidR="005341FA" w:rsidRDefault="005341FA" w:rsidP="001A3AD3">
      <w:pPr>
        <w:pStyle w:val="NoSpacing"/>
        <w:numPr>
          <w:ilvl w:val="0"/>
          <w:numId w:val="4"/>
        </w:numPr>
      </w:pPr>
      <w:r>
        <w:t xml:space="preserve">Data collection, project assessments, and reporting requirements in legislation should be amended to ensure that all racial and ethnic groups, </w:t>
      </w:r>
      <w:r w:rsidR="00D47AE4" w:rsidRPr="009D727E">
        <w:rPr>
          <w:color w:val="000000" w:themeColor="text1"/>
        </w:rPr>
        <w:t>American Indian</w:t>
      </w:r>
      <w:r w:rsidR="00426CC1">
        <w:rPr>
          <w:color w:val="000000" w:themeColor="text1"/>
        </w:rPr>
        <w:t>s</w:t>
      </w:r>
      <w:r w:rsidR="00D47AE4" w:rsidRPr="009D727E">
        <w:rPr>
          <w:color w:val="000000" w:themeColor="text1"/>
        </w:rPr>
        <w:t>/</w:t>
      </w:r>
      <w:r w:rsidR="00C7729A" w:rsidRPr="009D727E">
        <w:rPr>
          <w:color w:val="000000" w:themeColor="text1"/>
        </w:rPr>
        <w:t>Alaska Native</w:t>
      </w:r>
      <w:r w:rsidR="00426CC1">
        <w:rPr>
          <w:color w:val="000000" w:themeColor="text1"/>
        </w:rPr>
        <w:t>s</w:t>
      </w:r>
      <w:r w:rsidR="00C7729A" w:rsidRPr="009D727E">
        <w:rPr>
          <w:color w:val="000000" w:themeColor="text1"/>
        </w:rPr>
        <w:t>,</w:t>
      </w:r>
      <w:r w:rsidR="0057192D" w:rsidRPr="009D727E">
        <w:rPr>
          <w:color w:val="000000" w:themeColor="text1"/>
        </w:rPr>
        <w:t xml:space="preserve"> </w:t>
      </w:r>
      <w:r>
        <w:t>as well as LGBT older adults, are</w:t>
      </w:r>
      <w:r w:rsidR="00D47AE4">
        <w:t xml:space="preserve"> provided the opportunity to participate in research</w:t>
      </w:r>
      <w:r w:rsidR="0042043A">
        <w:t xml:space="preserve"> that provides greatest benefit to the community</w:t>
      </w:r>
      <w:r w:rsidR="00A10410">
        <w:t xml:space="preserve">. </w:t>
      </w:r>
      <w:r>
        <w:t>This includes employing techniques, utilizing resources, and creating partnerships with organizations that have demonstrated expertise in working with diverse communities.</w:t>
      </w:r>
    </w:p>
    <w:p w14:paraId="4D41241A" w14:textId="77777777" w:rsidR="000518B4" w:rsidRDefault="005341FA" w:rsidP="001A3AD3">
      <w:pPr>
        <w:pStyle w:val="NoSpacing"/>
        <w:numPr>
          <w:ilvl w:val="0"/>
          <w:numId w:val="4"/>
        </w:numPr>
      </w:pPr>
      <w:r>
        <w:t>Legislation should identify additional mechanisms to more specifically address the needs of diverse elders and explore new ways to provide services to them.</w:t>
      </w:r>
    </w:p>
    <w:p w14:paraId="5712CDAA" w14:textId="77777777" w:rsidR="001A3AD3" w:rsidRDefault="001A3AD3" w:rsidP="001A3AD3">
      <w:pPr>
        <w:pStyle w:val="NoSpacing"/>
        <w:ind w:left="720"/>
      </w:pPr>
    </w:p>
    <w:p w14:paraId="0768D2E5" w14:textId="77777777" w:rsidR="001A3AD3" w:rsidRDefault="001A3AD3" w:rsidP="001A3AD3">
      <w:pPr>
        <w:pStyle w:val="NoSpacing"/>
        <w:ind w:left="720"/>
      </w:pPr>
    </w:p>
    <w:p w14:paraId="5B6F5064" w14:textId="77777777" w:rsidR="00DA629D" w:rsidRPr="001A3AD3" w:rsidRDefault="00DA629D" w:rsidP="001A3AD3">
      <w:pPr>
        <w:pStyle w:val="NoSpacing"/>
        <w:rPr>
          <w:b/>
          <w:u w:val="single"/>
        </w:rPr>
      </w:pPr>
      <w:r w:rsidRPr="001A3AD3">
        <w:rPr>
          <w:b/>
          <w:u w:val="single"/>
        </w:rPr>
        <w:t>Cultural and Linguistic Competence: Specific Solutions for</w:t>
      </w:r>
      <w:bookmarkStart w:id="0" w:name="_GoBack"/>
      <w:bookmarkEnd w:id="0"/>
      <w:r w:rsidRPr="001A3AD3">
        <w:rPr>
          <w:b/>
          <w:u w:val="single"/>
        </w:rPr>
        <w:t xml:space="preserve"> Specific Constituencies</w:t>
      </w:r>
    </w:p>
    <w:p w14:paraId="586BE4D1" w14:textId="007CCC10" w:rsidR="00CF63B5" w:rsidRDefault="00125220" w:rsidP="001A3AD3">
      <w:pPr>
        <w:pStyle w:val="NoSpacing"/>
        <w:numPr>
          <w:ilvl w:val="0"/>
          <w:numId w:val="5"/>
        </w:numPr>
      </w:pPr>
      <w:r>
        <w:t xml:space="preserve">Legislation should include provisions that promote cultural and linguistic competence for all racial and ethnic groups, </w:t>
      </w:r>
      <w:r w:rsidR="00D47AE4" w:rsidRPr="009D727E">
        <w:rPr>
          <w:color w:val="000000" w:themeColor="text1"/>
        </w:rPr>
        <w:t xml:space="preserve">American Indian/Alaska Native, </w:t>
      </w:r>
      <w:r>
        <w:t xml:space="preserve">as well as for LGBT older adults, across physical and mental health, and </w:t>
      </w:r>
      <w:r w:rsidR="00A10410">
        <w:t>wellbeing</w:t>
      </w:r>
      <w:r>
        <w:t>.</w:t>
      </w:r>
    </w:p>
    <w:p w14:paraId="3E36139F" w14:textId="38F981A0" w:rsidR="00125220" w:rsidRDefault="00D47AE4" w:rsidP="001A3AD3">
      <w:pPr>
        <w:pStyle w:val="NoSpacing"/>
        <w:numPr>
          <w:ilvl w:val="0"/>
          <w:numId w:val="5"/>
        </w:numPr>
      </w:pPr>
      <w:r>
        <w:t xml:space="preserve">Cultural competency in </w:t>
      </w:r>
      <w:r w:rsidR="00A10410">
        <w:t>f</w:t>
      </w:r>
      <w:r w:rsidR="00A44F8C">
        <w:t xml:space="preserve">amily structures </w:t>
      </w:r>
      <w:r w:rsidR="00E658D7">
        <w:t>is</w:t>
      </w:r>
      <w:r w:rsidR="00A44F8C">
        <w:t xml:space="preserve"> an important determinant of program eligibility- defining who is legally connected to whom for purposes of receiving services. </w:t>
      </w:r>
      <w:r w:rsidR="00125220">
        <w:t xml:space="preserve">Provisions should acknowledge the various family structures that are present in diverse communities, and explicitly reference a broader range of family relationships, especially in ways that better serve the most vulnerable constituencies. </w:t>
      </w:r>
    </w:p>
    <w:p w14:paraId="3B9B919B" w14:textId="77777777" w:rsidR="00A44F8C" w:rsidRDefault="00A44F8C" w:rsidP="001A3AD3">
      <w:pPr>
        <w:pStyle w:val="NoSpacing"/>
        <w:numPr>
          <w:ilvl w:val="0"/>
          <w:numId w:val="5"/>
        </w:numPr>
      </w:pPr>
      <w:r>
        <w:t xml:space="preserve">Provisions should address specific disparities that exist for different communities in terms of </w:t>
      </w:r>
      <w:r w:rsidR="00D47AE4">
        <w:t xml:space="preserve">social determinants of </w:t>
      </w:r>
      <w:r>
        <w:t>health and other outcomes. Identifying these disparities and solutions to address them should be a priority.</w:t>
      </w:r>
    </w:p>
    <w:p w14:paraId="5A2DAECA" w14:textId="77777777" w:rsidR="001A3AD3" w:rsidRDefault="001A3AD3" w:rsidP="001A3AD3">
      <w:pPr>
        <w:pStyle w:val="NoSpacing"/>
        <w:rPr>
          <w:u w:val="single"/>
        </w:rPr>
      </w:pPr>
    </w:p>
    <w:p w14:paraId="2597602A" w14:textId="77777777" w:rsidR="001A3AD3" w:rsidRDefault="001A3AD3" w:rsidP="001A3AD3">
      <w:pPr>
        <w:pStyle w:val="NoSpacing"/>
        <w:rPr>
          <w:u w:val="single"/>
        </w:rPr>
      </w:pPr>
    </w:p>
    <w:p w14:paraId="3B50EA7F" w14:textId="65A8A86E" w:rsidR="00DA629D" w:rsidRPr="001A3AD3" w:rsidRDefault="00DA629D" w:rsidP="001A3AD3">
      <w:pPr>
        <w:pStyle w:val="NoSpacing"/>
        <w:rPr>
          <w:b/>
          <w:u w:val="single"/>
        </w:rPr>
      </w:pPr>
      <w:r w:rsidRPr="001A3AD3">
        <w:rPr>
          <w:b/>
          <w:u w:val="single"/>
        </w:rPr>
        <w:t xml:space="preserve">Non-Discrimination and Equal Treatment </w:t>
      </w:r>
      <w:r w:rsidR="009D727E" w:rsidRPr="001A3AD3">
        <w:rPr>
          <w:b/>
          <w:u w:val="single"/>
        </w:rPr>
        <w:t>under</w:t>
      </w:r>
      <w:r w:rsidRPr="001A3AD3">
        <w:rPr>
          <w:b/>
          <w:u w:val="single"/>
        </w:rPr>
        <w:t xml:space="preserve"> Law: Solutions for Protecting the Most Vulnerable</w:t>
      </w:r>
    </w:p>
    <w:p w14:paraId="2A40EFAB" w14:textId="4F870C40" w:rsidR="00A44F8C" w:rsidRDefault="00A44F8C" w:rsidP="001A3AD3">
      <w:pPr>
        <w:pStyle w:val="NoSpacing"/>
        <w:numPr>
          <w:ilvl w:val="0"/>
          <w:numId w:val="6"/>
        </w:numPr>
      </w:pPr>
      <w:r>
        <w:t xml:space="preserve">Elder justice is an important aspect of the Older Americans Act and </w:t>
      </w:r>
      <w:r w:rsidR="000518B4">
        <w:t xml:space="preserve">protecting </w:t>
      </w:r>
      <w:r>
        <w:t>older adults that experience multiple forms of discrimination and are particularly vulnerable to exploitation on the basis o</w:t>
      </w:r>
      <w:r w:rsidR="00D47AE4">
        <w:t>f</w:t>
      </w:r>
      <w:r>
        <w:t xml:space="preserve"> race, ethnicity, gender, gender identity, sexual orientation, and national origin, </w:t>
      </w:r>
      <w:r w:rsidR="000518B4">
        <w:t>needs to be a priority.</w:t>
      </w:r>
    </w:p>
    <w:p w14:paraId="18372B52" w14:textId="77777777" w:rsidR="000518B4" w:rsidRDefault="000518B4" w:rsidP="001A3AD3">
      <w:pPr>
        <w:pStyle w:val="NoSpacing"/>
        <w:numPr>
          <w:ilvl w:val="0"/>
          <w:numId w:val="6"/>
        </w:numPr>
      </w:pPr>
      <w:r>
        <w:t>Provisions that specifically ensure compliance with current federal law requiring access to services for elders with limited English proficiency should be prioritized.</w:t>
      </w:r>
    </w:p>
    <w:p w14:paraId="1785A51C" w14:textId="77777777" w:rsidR="000518B4" w:rsidRDefault="000518B4" w:rsidP="001A3AD3">
      <w:pPr>
        <w:pStyle w:val="NoSpacing"/>
        <w:numPr>
          <w:ilvl w:val="0"/>
          <w:numId w:val="6"/>
        </w:numPr>
      </w:pPr>
      <w:r>
        <w:t>Many elders have different citizenship statuses and/or live in families with mixed status. Provisions that support these elders and their caregivers should not be denied because of citizenship status.</w:t>
      </w:r>
    </w:p>
    <w:p w14:paraId="7D1BDF1C" w14:textId="3A191AA2" w:rsidR="003047C1" w:rsidRDefault="00D47AE4">
      <w:pPr>
        <w:pStyle w:val="NoSpacing"/>
        <w:numPr>
          <w:ilvl w:val="0"/>
          <w:numId w:val="6"/>
        </w:numPr>
      </w:pPr>
      <w:r>
        <w:t>Federally</w:t>
      </w:r>
      <w:r>
        <w:rPr>
          <w:lang w:val="en"/>
        </w:rPr>
        <w:t xml:space="preserve"> recognized </w:t>
      </w:r>
      <w:r w:rsidR="00426CC1">
        <w:t>American Indian/Alaska Native</w:t>
      </w:r>
      <w:r>
        <w:rPr>
          <w:lang w:val="en"/>
        </w:rPr>
        <w:t xml:space="preserve"> tribes are recognized as possessing certain inherent rights of self-government (i.e., tribal sovereignty) and are entitled to receive certain federal benefits, services, and protections because of their special relationship with the United States.</w:t>
      </w:r>
      <w:r>
        <w:t xml:space="preserve"> </w:t>
      </w:r>
    </w:p>
    <w:p w14:paraId="314B415D" w14:textId="1B494A8E" w:rsidR="00D47AE4" w:rsidRDefault="00D47AE4" w:rsidP="003047C1">
      <w:pPr>
        <w:pStyle w:val="NoSpacing"/>
        <w:numPr>
          <w:ilvl w:val="0"/>
          <w:numId w:val="6"/>
        </w:numPr>
      </w:pPr>
      <w:r>
        <w:t>O</w:t>
      </w:r>
      <w:r w:rsidR="000518B4">
        <w:t>ther areas that have a federal relationship with the U.S. government, including Puerto Rico, Native Hawaiian homestead land, and/or other territories, commonwealths, or jurisdictions with other political status</w:t>
      </w:r>
      <w:r w:rsidR="00E658D7">
        <w:t xml:space="preserve"> deserve consideration</w:t>
      </w:r>
      <w:r w:rsidR="009D727E">
        <w:t xml:space="preserve"> and their residents should be included as well</w:t>
      </w:r>
      <w:r>
        <w:t>.</w:t>
      </w:r>
    </w:p>
    <w:p w14:paraId="02BD22E6" w14:textId="77777777" w:rsidR="009D727E" w:rsidRDefault="009D727E" w:rsidP="001A3AD3">
      <w:pPr>
        <w:pStyle w:val="NoSpacing"/>
      </w:pPr>
    </w:p>
    <w:p w14:paraId="0A70D0D0" w14:textId="14CA71B3" w:rsidR="00694541" w:rsidRDefault="00694541" w:rsidP="001A3AD3">
      <w:pPr>
        <w:pStyle w:val="NoSpacing"/>
      </w:pPr>
      <w:r>
        <w:t xml:space="preserve">The DEC supports the Older Americans Act as a key piece of civil rights legislation. </w:t>
      </w:r>
      <w:r w:rsidR="00426CC1">
        <w:t>The</w:t>
      </w:r>
      <w:r>
        <w:t xml:space="preserve"> communities we serve have been part of other civil rights </w:t>
      </w:r>
      <w:r w:rsidR="00426CC1">
        <w:t xml:space="preserve">and social justice </w:t>
      </w:r>
      <w:r>
        <w:t xml:space="preserve">struggles and know what it means to face discrimination </w:t>
      </w:r>
      <w:r w:rsidR="00426CC1">
        <w:t xml:space="preserve">on </w:t>
      </w:r>
      <w:r>
        <w:t>a variety of fronts. Their knowledge informs our advocacy and support for legislation that more fully recognizes the impact of racism, xenophobia, homophobia, and transphobia on our elders.</w:t>
      </w:r>
    </w:p>
    <w:p w14:paraId="1EAF3B89" w14:textId="77777777" w:rsidR="009D727E" w:rsidRDefault="009D727E" w:rsidP="00D47AE4">
      <w:pPr>
        <w:pStyle w:val="NoSpacing"/>
        <w:ind w:left="360"/>
      </w:pPr>
    </w:p>
    <w:p w14:paraId="5E9CE23D" w14:textId="77777777" w:rsidR="009D727E" w:rsidRDefault="00D47AE4" w:rsidP="009D727E">
      <w:pPr>
        <w:pStyle w:val="NoSpacing"/>
      </w:pPr>
      <w:r>
        <w:t xml:space="preserve">We ask for equity in service delivery because aging </w:t>
      </w:r>
      <w:r w:rsidR="009D727E">
        <w:t>policies affect</w:t>
      </w:r>
      <w:r>
        <w:t xml:space="preserve"> all American communities</w:t>
      </w:r>
      <w:r w:rsidR="00E658D7">
        <w:t xml:space="preserve"> </w:t>
      </w:r>
      <w:r>
        <w:t>including a growing base of people of color, American Indian/Alaska Native, and LGBT Elders</w:t>
      </w:r>
      <w:r w:rsidR="009D727E">
        <w:t>.</w:t>
      </w:r>
    </w:p>
    <w:p w14:paraId="7477139C" w14:textId="77777777" w:rsidR="009D727E" w:rsidRDefault="009D727E" w:rsidP="009D727E">
      <w:pPr>
        <w:pStyle w:val="NoSpacing"/>
      </w:pPr>
    </w:p>
    <w:p w14:paraId="07C79A3E" w14:textId="43A03752" w:rsidR="00E658D7" w:rsidRDefault="00E658D7" w:rsidP="009D727E">
      <w:pPr>
        <w:pStyle w:val="NoSpacing"/>
      </w:pPr>
      <w:r>
        <w:t>In order to fully realize the intent of the Older Americans Act, we must ensure that all elders receive services regardless of any</w:t>
      </w:r>
      <w:r>
        <w:rPr>
          <w:color w:val="1F497D"/>
        </w:rPr>
        <w:t xml:space="preserve"> </w:t>
      </w:r>
      <w:r w:rsidRPr="009D727E">
        <w:rPr>
          <w:color w:val="000000" w:themeColor="text1"/>
        </w:rPr>
        <w:t xml:space="preserve">social, cultural or geographic, barriers </w:t>
      </w:r>
      <w:r>
        <w:t xml:space="preserve">they may face so they can age in place with dignity. </w:t>
      </w:r>
    </w:p>
    <w:p w14:paraId="0F750223" w14:textId="77777777" w:rsidR="00D47AE4" w:rsidRDefault="00D47AE4" w:rsidP="001A3AD3">
      <w:pPr>
        <w:pStyle w:val="NoSpacing"/>
      </w:pPr>
    </w:p>
    <w:p w14:paraId="16DFA261" w14:textId="77777777" w:rsidR="00D47AE4" w:rsidRDefault="00D47AE4" w:rsidP="001A3AD3">
      <w:pPr>
        <w:pStyle w:val="NoSpacing"/>
      </w:pPr>
    </w:p>
    <w:p w14:paraId="1C65166B" w14:textId="77777777" w:rsidR="00D47AE4" w:rsidRPr="009D727E" w:rsidRDefault="00D47AE4" w:rsidP="00D47AE4">
      <w:pPr>
        <w:spacing w:after="0" w:line="240" w:lineRule="auto"/>
        <w:rPr>
          <w:rFonts w:cstheme="minorHAnsi"/>
          <w:color w:val="000000" w:themeColor="text1"/>
        </w:rPr>
      </w:pPr>
      <w:r w:rsidRPr="009D727E">
        <w:rPr>
          <w:rFonts w:cstheme="minorHAnsi"/>
          <w:color w:val="000000" w:themeColor="text1"/>
        </w:rPr>
        <w:t>Diverse Elders Coalition Members:</w:t>
      </w:r>
    </w:p>
    <w:p w14:paraId="6D19BCAB" w14:textId="77777777" w:rsidR="00D47AE4" w:rsidRPr="009D727E" w:rsidRDefault="00D47AE4" w:rsidP="00D47AE4">
      <w:pPr>
        <w:spacing w:after="0" w:line="240" w:lineRule="auto"/>
        <w:rPr>
          <w:rFonts w:cstheme="minorHAnsi"/>
          <w:color w:val="000000" w:themeColor="text1"/>
        </w:rPr>
      </w:pPr>
      <w:r w:rsidRPr="009D727E">
        <w:rPr>
          <w:rFonts w:cstheme="minorHAnsi"/>
          <w:color w:val="000000" w:themeColor="text1"/>
        </w:rPr>
        <w:t>National Indian Council on Aging, (NICOA)</w:t>
      </w:r>
    </w:p>
    <w:p w14:paraId="0F67D600" w14:textId="77777777" w:rsidR="00D47AE4" w:rsidRPr="009D727E" w:rsidRDefault="00D47AE4" w:rsidP="00D47AE4">
      <w:pPr>
        <w:spacing w:after="0" w:line="240" w:lineRule="auto"/>
        <w:rPr>
          <w:rFonts w:cstheme="minorHAnsi"/>
          <w:color w:val="000000" w:themeColor="text1"/>
        </w:rPr>
      </w:pPr>
      <w:r w:rsidRPr="009D727E">
        <w:rPr>
          <w:rFonts w:cstheme="minorHAnsi"/>
          <w:color w:val="000000" w:themeColor="text1"/>
        </w:rPr>
        <w:t>National Hispanic Center on Aging (NHCOA)</w:t>
      </w:r>
    </w:p>
    <w:p w14:paraId="1D896471" w14:textId="77777777" w:rsidR="00D47AE4" w:rsidRPr="009D727E" w:rsidRDefault="00D47AE4" w:rsidP="00D47AE4">
      <w:pPr>
        <w:spacing w:after="0" w:line="240" w:lineRule="auto"/>
        <w:rPr>
          <w:rFonts w:cstheme="minorHAnsi"/>
          <w:color w:val="000000" w:themeColor="text1"/>
        </w:rPr>
      </w:pPr>
      <w:r w:rsidRPr="009D727E">
        <w:rPr>
          <w:rFonts w:cstheme="minorHAnsi"/>
          <w:color w:val="000000" w:themeColor="text1"/>
          <w:sz w:val="21"/>
          <w:szCs w:val="21"/>
        </w:rPr>
        <w:t>National Asian Pacific Center on Aging (</w:t>
      </w:r>
      <w:r w:rsidRPr="009D727E">
        <w:rPr>
          <w:rFonts w:cstheme="minorHAnsi"/>
          <w:color w:val="000000" w:themeColor="text1"/>
        </w:rPr>
        <w:t>NAPCA)</w:t>
      </w:r>
    </w:p>
    <w:p w14:paraId="3ADEFD7F" w14:textId="77777777" w:rsidR="00D47AE4" w:rsidRPr="009D727E" w:rsidRDefault="00D47AE4" w:rsidP="00D47AE4">
      <w:pPr>
        <w:spacing w:after="0" w:line="240" w:lineRule="auto"/>
        <w:rPr>
          <w:rFonts w:cstheme="minorHAnsi"/>
          <w:color w:val="000000" w:themeColor="text1"/>
        </w:rPr>
      </w:pPr>
      <w:r w:rsidRPr="009D727E">
        <w:rPr>
          <w:rFonts w:cstheme="minorHAnsi"/>
          <w:color w:val="000000" w:themeColor="text1"/>
        </w:rPr>
        <w:t>Southeast Asian Resource Action Center (SERAC)</w:t>
      </w:r>
    </w:p>
    <w:p w14:paraId="17AFBEB1" w14:textId="77777777" w:rsidR="00D47AE4" w:rsidRPr="009D727E" w:rsidRDefault="00D47AE4" w:rsidP="00D47AE4">
      <w:pPr>
        <w:spacing w:after="0" w:line="240" w:lineRule="auto"/>
        <w:rPr>
          <w:rFonts w:cstheme="minorHAnsi"/>
          <w:color w:val="000000" w:themeColor="text1"/>
        </w:rPr>
      </w:pPr>
      <w:r w:rsidRPr="009D727E">
        <w:rPr>
          <w:rFonts w:cstheme="minorHAnsi"/>
          <w:color w:val="000000" w:themeColor="text1"/>
        </w:rPr>
        <w:t>Services &amp; Advocacy for GLBT Elders (SAGE)</w:t>
      </w:r>
    </w:p>
    <w:p w14:paraId="4C333FB4" w14:textId="77777777" w:rsidR="00D47AE4" w:rsidRDefault="00D47AE4" w:rsidP="001A3AD3">
      <w:pPr>
        <w:pStyle w:val="NoSpacing"/>
      </w:pPr>
    </w:p>
    <w:sectPr w:rsidR="00D47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F150" w14:textId="77777777" w:rsidR="00EA4BA2" w:rsidRDefault="00EA4BA2" w:rsidP="001A3AD3">
      <w:pPr>
        <w:spacing w:after="0" w:line="240" w:lineRule="auto"/>
      </w:pPr>
      <w:r>
        <w:separator/>
      </w:r>
    </w:p>
  </w:endnote>
  <w:endnote w:type="continuationSeparator" w:id="0">
    <w:p w14:paraId="6FC76CCB" w14:textId="77777777" w:rsidR="00EA4BA2" w:rsidRDefault="00EA4BA2" w:rsidP="001A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96B64" w14:textId="77777777" w:rsidR="007D19BA" w:rsidRDefault="007D1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2EB5" w14:textId="77777777" w:rsidR="001A3AD3" w:rsidRDefault="001A3AD3" w:rsidP="001A3AD3">
    <w:pPr>
      <w:pStyle w:val="Footer"/>
    </w:pPr>
    <w:r>
      <w:t>Diverse Elders Coalition</w:t>
    </w:r>
    <w:r>
      <w:tab/>
      <w:t xml:space="preserve">734 15th Street, NW Suite 1050 </w:t>
    </w:r>
    <w:r>
      <w:tab/>
      <w:t>Washington, DC 20005</w:t>
    </w:r>
  </w:p>
  <w:p w14:paraId="24F1DE80" w14:textId="77777777" w:rsidR="001A3AD3" w:rsidRDefault="001A3AD3">
    <w:pPr>
      <w:pStyle w:val="Footer"/>
    </w:pPr>
    <w:r>
      <w:t>Facebook.com/</w:t>
    </w:r>
    <w:proofErr w:type="spellStart"/>
    <w:r>
      <w:t>DiverseElders</w:t>
    </w:r>
    <w:proofErr w:type="spellEnd"/>
    <w:r>
      <w:tab/>
    </w:r>
    <w:r w:rsidRPr="001A3AD3">
      <w:rPr>
        <w:b/>
      </w:rPr>
      <w:t>www.DiverseElders.org</w:t>
    </w:r>
    <w:r>
      <w:tab/>
      <w:t>twitter.com/</w:t>
    </w:r>
    <w:proofErr w:type="spellStart"/>
    <w:r>
      <w:t>DiverseElders</w:t>
    </w:r>
    <w:proofErr w:type="spellEnd"/>
  </w:p>
  <w:p w14:paraId="6DF19B01" w14:textId="77777777" w:rsidR="001A3AD3" w:rsidRDefault="001A3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F9787" w14:textId="77777777" w:rsidR="007D19BA" w:rsidRDefault="007D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93046" w14:textId="77777777" w:rsidR="00EA4BA2" w:rsidRDefault="00EA4BA2" w:rsidP="001A3AD3">
      <w:pPr>
        <w:spacing w:after="0" w:line="240" w:lineRule="auto"/>
      </w:pPr>
      <w:r>
        <w:separator/>
      </w:r>
    </w:p>
  </w:footnote>
  <w:footnote w:type="continuationSeparator" w:id="0">
    <w:p w14:paraId="5ADCD95B" w14:textId="77777777" w:rsidR="00EA4BA2" w:rsidRDefault="00EA4BA2" w:rsidP="001A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911B4" w14:textId="77777777" w:rsidR="007D19BA" w:rsidRDefault="007D1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437D" w14:textId="572141C1" w:rsidR="007D19BA" w:rsidRDefault="007D1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F264" w14:textId="77777777" w:rsidR="007D19BA" w:rsidRDefault="007D1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5DC"/>
    <w:multiLevelType w:val="hybridMultilevel"/>
    <w:tmpl w:val="F2068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902C3"/>
    <w:multiLevelType w:val="hybridMultilevel"/>
    <w:tmpl w:val="4ACC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F6215"/>
    <w:multiLevelType w:val="hybridMultilevel"/>
    <w:tmpl w:val="FEA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06A2"/>
    <w:multiLevelType w:val="hybridMultilevel"/>
    <w:tmpl w:val="29C83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459D6"/>
    <w:multiLevelType w:val="hybridMultilevel"/>
    <w:tmpl w:val="5E4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66117"/>
    <w:multiLevelType w:val="hybridMultilevel"/>
    <w:tmpl w:val="D5304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9D"/>
    <w:rsid w:val="00004731"/>
    <w:rsid w:val="000048C6"/>
    <w:rsid w:val="00004A14"/>
    <w:rsid w:val="000066BF"/>
    <w:rsid w:val="0000731F"/>
    <w:rsid w:val="00007A69"/>
    <w:rsid w:val="000111DD"/>
    <w:rsid w:val="000153CE"/>
    <w:rsid w:val="000170DC"/>
    <w:rsid w:val="000203B4"/>
    <w:rsid w:val="000208E0"/>
    <w:rsid w:val="000215B9"/>
    <w:rsid w:val="00022794"/>
    <w:rsid w:val="00022911"/>
    <w:rsid w:val="000246EF"/>
    <w:rsid w:val="00024EE1"/>
    <w:rsid w:val="00034640"/>
    <w:rsid w:val="000349B6"/>
    <w:rsid w:val="00034B37"/>
    <w:rsid w:val="00041F5D"/>
    <w:rsid w:val="00045169"/>
    <w:rsid w:val="000456DB"/>
    <w:rsid w:val="00046947"/>
    <w:rsid w:val="000518B4"/>
    <w:rsid w:val="0005434B"/>
    <w:rsid w:val="000546D3"/>
    <w:rsid w:val="00063527"/>
    <w:rsid w:val="0006535A"/>
    <w:rsid w:val="00072250"/>
    <w:rsid w:val="0007297D"/>
    <w:rsid w:val="000755ED"/>
    <w:rsid w:val="00075B63"/>
    <w:rsid w:val="0007652E"/>
    <w:rsid w:val="000774BD"/>
    <w:rsid w:val="00080888"/>
    <w:rsid w:val="00081ED6"/>
    <w:rsid w:val="00082365"/>
    <w:rsid w:val="00082C08"/>
    <w:rsid w:val="00085C6A"/>
    <w:rsid w:val="00086668"/>
    <w:rsid w:val="00087D3E"/>
    <w:rsid w:val="000916A2"/>
    <w:rsid w:val="00093C50"/>
    <w:rsid w:val="00094978"/>
    <w:rsid w:val="00094E8D"/>
    <w:rsid w:val="00095104"/>
    <w:rsid w:val="00095258"/>
    <w:rsid w:val="000A3F00"/>
    <w:rsid w:val="000B11D7"/>
    <w:rsid w:val="000B52F1"/>
    <w:rsid w:val="000B57F1"/>
    <w:rsid w:val="000B5CD0"/>
    <w:rsid w:val="000B6007"/>
    <w:rsid w:val="000B6994"/>
    <w:rsid w:val="000C1210"/>
    <w:rsid w:val="000C1FF8"/>
    <w:rsid w:val="000C4F2E"/>
    <w:rsid w:val="000C5A11"/>
    <w:rsid w:val="000D2064"/>
    <w:rsid w:val="000D4BE4"/>
    <w:rsid w:val="000D79C5"/>
    <w:rsid w:val="000E2616"/>
    <w:rsid w:val="000E426F"/>
    <w:rsid w:val="000E597E"/>
    <w:rsid w:val="000E6666"/>
    <w:rsid w:val="000F56B6"/>
    <w:rsid w:val="000F6692"/>
    <w:rsid w:val="000F6CD1"/>
    <w:rsid w:val="000F725C"/>
    <w:rsid w:val="000F7760"/>
    <w:rsid w:val="000F7AB8"/>
    <w:rsid w:val="00100257"/>
    <w:rsid w:val="00100B35"/>
    <w:rsid w:val="001058C3"/>
    <w:rsid w:val="00110316"/>
    <w:rsid w:val="001112DA"/>
    <w:rsid w:val="0011307C"/>
    <w:rsid w:val="00113A66"/>
    <w:rsid w:val="00115776"/>
    <w:rsid w:val="0011674E"/>
    <w:rsid w:val="00120BA1"/>
    <w:rsid w:val="00123F39"/>
    <w:rsid w:val="0012425F"/>
    <w:rsid w:val="00125220"/>
    <w:rsid w:val="001256F5"/>
    <w:rsid w:val="00126F7B"/>
    <w:rsid w:val="00127A52"/>
    <w:rsid w:val="00130ACB"/>
    <w:rsid w:val="00131AE5"/>
    <w:rsid w:val="0013389D"/>
    <w:rsid w:val="001343E9"/>
    <w:rsid w:val="0014060E"/>
    <w:rsid w:val="00142678"/>
    <w:rsid w:val="00142CBD"/>
    <w:rsid w:val="0014303A"/>
    <w:rsid w:val="00146327"/>
    <w:rsid w:val="00153247"/>
    <w:rsid w:val="001543AF"/>
    <w:rsid w:val="001577E6"/>
    <w:rsid w:val="0015782D"/>
    <w:rsid w:val="00161901"/>
    <w:rsid w:val="00163707"/>
    <w:rsid w:val="00163A48"/>
    <w:rsid w:val="00165F14"/>
    <w:rsid w:val="0016799C"/>
    <w:rsid w:val="00171DC7"/>
    <w:rsid w:val="00173725"/>
    <w:rsid w:val="001803DD"/>
    <w:rsid w:val="00181593"/>
    <w:rsid w:val="0018231B"/>
    <w:rsid w:val="00182991"/>
    <w:rsid w:val="001866A8"/>
    <w:rsid w:val="00186C42"/>
    <w:rsid w:val="00186DCB"/>
    <w:rsid w:val="00190FC4"/>
    <w:rsid w:val="00192C99"/>
    <w:rsid w:val="00194715"/>
    <w:rsid w:val="001952E2"/>
    <w:rsid w:val="001A2860"/>
    <w:rsid w:val="001A2B29"/>
    <w:rsid w:val="001A3AD3"/>
    <w:rsid w:val="001A58E5"/>
    <w:rsid w:val="001A657D"/>
    <w:rsid w:val="001A756E"/>
    <w:rsid w:val="001B1AF4"/>
    <w:rsid w:val="001B2487"/>
    <w:rsid w:val="001B3C6E"/>
    <w:rsid w:val="001C07F2"/>
    <w:rsid w:val="001C2E25"/>
    <w:rsid w:val="001C3F72"/>
    <w:rsid w:val="001D52D3"/>
    <w:rsid w:val="001D6081"/>
    <w:rsid w:val="001D67A6"/>
    <w:rsid w:val="001D6FE9"/>
    <w:rsid w:val="001E2064"/>
    <w:rsid w:val="001E22FC"/>
    <w:rsid w:val="001E3092"/>
    <w:rsid w:val="001E3226"/>
    <w:rsid w:val="001E441F"/>
    <w:rsid w:val="001F1136"/>
    <w:rsid w:val="001F3D59"/>
    <w:rsid w:val="001F4518"/>
    <w:rsid w:val="00201D13"/>
    <w:rsid w:val="002052D0"/>
    <w:rsid w:val="002126A6"/>
    <w:rsid w:val="00212F8E"/>
    <w:rsid w:val="00214555"/>
    <w:rsid w:val="00220B6C"/>
    <w:rsid w:val="00221298"/>
    <w:rsid w:val="00221CA8"/>
    <w:rsid w:val="00222070"/>
    <w:rsid w:val="00222737"/>
    <w:rsid w:val="00225857"/>
    <w:rsid w:val="00227AB0"/>
    <w:rsid w:val="002300B9"/>
    <w:rsid w:val="0023339F"/>
    <w:rsid w:val="00235F3A"/>
    <w:rsid w:val="00237980"/>
    <w:rsid w:val="0024117A"/>
    <w:rsid w:val="002413C4"/>
    <w:rsid w:val="00241555"/>
    <w:rsid w:val="002435F8"/>
    <w:rsid w:val="002454AB"/>
    <w:rsid w:val="00246614"/>
    <w:rsid w:val="002525D0"/>
    <w:rsid w:val="00253FF8"/>
    <w:rsid w:val="002548E7"/>
    <w:rsid w:val="0025672A"/>
    <w:rsid w:val="002575E3"/>
    <w:rsid w:val="00257A5B"/>
    <w:rsid w:val="00257E62"/>
    <w:rsid w:val="00263CEE"/>
    <w:rsid w:val="00264C97"/>
    <w:rsid w:val="00266097"/>
    <w:rsid w:val="0026612E"/>
    <w:rsid w:val="00267080"/>
    <w:rsid w:val="00267EBD"/>
    <w:rsid w:val="0027095D"/>
    <w:rsid w:val="002721CE"/>
    <w:rsid w:val="00276B98"/>
    <w:rsid w:val="0028049C"/>
    <w:rsid w:val="00282289"/>
    <w:rsid w:val="00283BB4"/>
    <w:rsid w:val="002864F1"/>
    <w:rsid w:val="0028710A"/>
    <w:rsid w:val="002920E3"/>
    <w:rsid w:val="0029253D"/>
    <w:rsid w:val="00293D74"/>
    <w:rsid w:val="002944CE"/>
    <w:rsid w:val="00295B87"/>
    <w:rsid w:val="00297FE0"/>
    <w:rsid w:val="002A0683"/>
    <w:rsid w:val="002A0AF3"/>
    <w:rsid w:val="002A387D"/>
    <w:rsid w:val="002A6DA0"/>
    <w:rsid w:val="002B1F3A"/>
    <w:rsid w:val="002B26B3"/>
    <w:rsid w:val="002B49E6"/>
    <w:rsid w:val="002B54FF"/>
    <w:rsid w:val="002B6AD5"/>
    <w:rsid w:val="002C18D8"/>
    <w:rsid w:val="002C3E64"/>
    <w:rsid w:val="002C450E"/>
    <w:rsid w:val="002C6A77"/>
    <w:rsid w:val="002C6B83"/>
    <w:rsid w:val="002D22BC"/>
    <w:rsid w:val="002D50C3"/>
    <w:rsid w:val="002D55B4"/>
    <w:rsid w:val="002D6F08"/>
    <w:rsid w:val="002E273F"/>
    <w:rsid w:val="002E4094"/>
    <w:rsid w:val="002E4B83"/>
    <w:rsid w:val="002F09F8"/>
    <w:rsid w:val="002F0AAB"/>
    <w:rsid w:val="002F3663"/>
    <w:rsid w:val="003003D7"/>
    <w:rsid w:val="00302570"/>
    <w:rsid w:val="003047C1"/>
    <w:rsid w:val="00305C1E"/>
    <w:rsid w:val="00306BCF"/>
    <w:rsid w:val="0030738D"/>
    <w:rsid w:val="003112B1"/>
    <w:rsid w:val="00312FD7"/>
    <w:rsid w:val="003153C4"/>
    <w:rsid w:val="00315759"/>
    <w:rsid w:val="003173A5"/>
    <w:rsid w:val="0031765B"/>
    <w:rsid w:val="003216F4"/>
    <w:rsid w:val="0032331C"/>
    <w:rsid w:val="003314DE"/>
    <w:rsid w:val="00333559"/>
    <w:rsid w:val="003338D9"/>
    <w:rsid w:val="003377AE"/>
    <w:rsid w:val="00340E2F"/>
    <w:rsid w:val="00343149"/>
    <w:rsid w:val="00343A29"/>
    <w:rsid w:val="00345029"/>
    <w:rsid w:val="003503A3"/>
    <w:rsid w:val="003559C2"/>
    <w:rsid w:val="00357E81"/>
    <w:rsid w:val="0036131F"/>
    <w:rsid w:val="003626EB"/>
    <w:rsid w:val="00362F1D"/>
    <w:rsid w:val="003635CB"/>
    <w:rsid w:val="00364E1D"/>
    <w:rsid w:val="00366E15"/>
    <w:rsid w:val="00367F2D"/>
    <w:rsid w:val="003704B7"/>
    <w:rsid w:val="003711C5"/>
    <w:rsid w:val="00374A5F"/>
    <w:rsid w:val="0037523E"/>
    <w:rsid w:val="00381BF2"/>
    <w:rsid w:val="0038250E"/>
    <w:rsid w:val="00382D6F"/>
    <w:rsid w:val="00392779"/>
    <w:rsid w:val="00393948"/>
    <w:rsid w:val="003971F2"/>
    <w:rsid w:val="003A256E"/>
    <w:rsid w:val="003A321B"/>
    <w:rsid w:val="003B1FEE"/>
    <w:rsid w:val="003B2B86"/>
    <w:rsid w:val="003C0DED"/>
    <w:rsid w:val="003C2A02"/>
    <w:rsid w:val="003D0ACD"/>
    <w:rsid w:val="003D167E"/>
    <w:rsid w:val="003D3C98"/>
    <w:rsid w:val="003D5581"/>
    <w:rsid w:val="003D7731"/>
    <w:rsid w:val="003E23A5"/>
    <w:rsid w:val="003E46B6"/>
    <w:rsid w:val="003F1664"/>
    <w:rsid w:val="003F17C0"/>
    <w:rsid w:val="003F3FCD"/>
    <w:rsid w:val="003F5604"/>
    <w:rsid w:val="003F73D4"/>
    <w:rsid w:val="003F7EEE"/>
    <w:rsid w:val="00400CBA"/>
    <w:rsid w:val="00401453"/>
    <w:rsid w:val="0040168C"/>
    <w:rsid w:val="00401C58"/>
    <w:rsid w:val="00403351"/>
    <w:rsid w:val="004043EA"/>
    <w:rsid w:val="00412231"/>
    <w:rsid w:val="004123FA"/>
    <w:rsid w:val="004127B1"/>
    <w:rsid w:val="00414F3D"/>
    <w:rsid w:val="00415708"/>
    <w:rsid w:val="0042043A"/>
    <w:rsid w:val="00420C58"/>
    <w:rsid w:val="00422D76"/>
    <w:rsid w:val="0042386B"/>
    <w:rsid w:val="00423EEA"/>
    <w:rsid w:val="004246BE"/>
    <w:rsid w:val="00425467"/>
    <w:rsid w:val="00426CC1"/>
    <w:rsid w:val="004317BD"/>
    <w:rsid w:val="00432D4F"/>
    <w:rsid w:val="0043408C"/>
    <w:rsid w:val="00436321"/>
    <w:rsid w:val="004375F5"/>
    <w:rsid w:val="00440747"/>
    <w:rsid w:val="0044209A"/>
    <w:rsid w:val="004429EA"/>
    <w:rsid w:val="004466A3"/>
    <w:rsid w:val="00447C42"/>
    <w:rsid w:val="00457EDA"/>
    <w:rsid w:val="00461238"/>
    <w:rsid w:val="00462881"/>
    <w:rsid w:val="00462E44"/>
    <w:rsid w:val="004649BC"/>
    <w:rsid w:val="0046717B"/>
    <w:rsid w:val="004674BB"/>
    <w:rsid w:val="00472228"/>
    <w:rsid w:val="00472996"/>
    <w:rsid w:val="00473DB6"/>
    <w:rsid w:val="00475D36"/>
    <w:rsid w:val="0047689A"/>
    <w:rsid w:val="004805F4"/>
    <w:rsid w:val="00484D55"/>
    <w:rsid w:val="00487132"/>
    <w:rsid w:val="0049164D"/>
    <w:rsid w:val="004933F9"/>
    <w:rsid w:val="00497746"/>
    <w:rsid w:val="004A0456"/>
    <w:rsid w:val="004A462F"/>
    <w:rsid w:val="004A4ECC"/>
    <w:rsid w:val="004A5975"/>
    <w:rsid w:val="004A5B69"/>
    <w:rsid w:val="004A6DEA"/>
    <w:rsid w:val="004A7071"/>
    <w:rsid w:val="004A7B39"/>
    <w:rsid w:val="004B1229"/>
    <w:rsid w:val="004B13F4"/>
    <w:rsid w:val="004C089C"/>
    <w:rsid w:val="004C203D"/>
    <w:rsid w:val="004C57A7"/>
    <w:rsid w:val="004C707E"/>
    <w:rsid w:val="004C7958"/>
    <w:rsid w:val="004D147A"/>
    <w:rsid w:val="004D275C"/>
    <w:rsid w:val="004D2EAE"/>
    <w:rsid w:val="004D7835"/>
    <w:rsid w:val="004E0289"/>
    <w:rsid w:val="004E4AE0"/>
    <w:rsid w:val="004E4FD6"/>
    <w:rsid w:val="004F0216"/>
    <w:rsid w:val="004F13C6"/>
    <w:rsid w:val="004F1477"/>
    <w:rsid w:val="004F6826"/>
    <w:rsid w:val="004F6C94"/>
    <w:rsid w:val="00501B5E"/>
    <w:rsid w:val="00505DDB"/>
    <w:rsid w:val="0050648A"/>
    <w:rsid w:val="005122F7"/>
    <w:rsid w:val="005139EA"/>
    <w:rsid w:val="00514583"/>
    <w:rsid w:val="0052298B"/>
    <w:rsid w:val="005324B0"/>
    <w:rsid w:val="00532ACD"/>
    <w:rsid w:val="00533785"/>
    <w:rsid w:val="00533B8E"/>
    <w:rsid w:val="005341FA"/>
    <w:rsid w:val="00536E12"/>
    <w:rsid w:val="00537962"/>
    <w:rsid w:val="00540673"/>
    <w:rsid w:val="00543796"/>
    <w:rsid w:val="00546182"/>
    <w:rsid w:val="00546868"/>
    <w:rsid w:val="00546BDC"/>
    <w:rsid w:val="00552B27"/>
    <w:rsid w:val="00555883"/>
    <w:rsid w:val="00557091"/>
    <w:rsid w:val="005601B3"/>
    <w:rsid w:val="00560B82"/>
    <w:rsid w:val="005617E0"/>
    <w:rsid w:val="00563D81"/>
    <w:rsid w:val="00564E07"/>
    <w:rsid w:val="00566CFC"/>
    <w:rsid w:val="00567F99"/>
    <w:rsid w:val="00570FD1"/>
    <w:rsid w:val="0057192D"/>
    <w:rsid w:val="005746D7"/>
    <w:rsid w:val="00574CFD"/>
    <w:rsid w:val="00574E3A"/>
    <w:rsid w:val="00582BE9"/>
    <w:rsid w:val="00583CEC"/>
    <w:rsid w:val="00586107"/>
    <w:rsid w:val="005907C9"/>
    <w:rsid w:val="00592DBF"/>
    <w:rsid w:val="005A44ED"/>
    <w:rsid w:val="005A62C9"/>
    <w:rsid w:val="005A7C09"/>
    <w:rsid w:val="005B2378"/>
    <w:rsid w:val="005B25A9"/>
    <w:rsid w:val="005B37CF"/>
    <w:rsid w:val="005B5400"/>
    <w:rsid w:val="005B77D6"/>
    <w:rsid w:val="005C0E69"/>
    <w:rsid w:val="005C256D"/>
    <w:rsid w:val="005C587B"/>
    <w:rsid w:val="005C6BC0"/>
    <w:rsid w:val="005C6D10"/>
    <w:rsid w:val="005D1D7D"/>
    <w:rsid w:val="005D3648"/>
    <w:rsid w:val="005D4050"/>
    <w:rsid w:val="005D4A93"/>
    <w:rsid w:val="005D4F67"/>
    <w:rsid w:val="005E14CF"/>
    <w:rsid w:val="005E1878"/>
    <w:rsid w:val="005E1D90"/>
    <w:rsid w:val="005E263B"/>
    <w:rsid w:val="005E3407"/>
    <w:rsid w:val="005E4A9B"/>
    <w:rsid w:val="005E5A68"/>
    <w:rsid w:val="005E6CF3"/>
    <w:rsid w:val="005F26A3"/>
    <w:rsid w:val="005F5642"/>
    <w:rsid w:val="005F67A6"/>
    <w:rsid w:val="005F6DEA"/>
    <w:rsid w:val="005F70A4"/>
    <w:rsid w:val="005F7196"/>
    <w:rsid w:val="0060034B"/>
    <w:rsid w:val="00600F23"/>
    <w:rsid w:val="00601867"/>
    <w:rsid w:val="00605017"/>
    <w:rsid w:val="006050B7"/>
    <w:rsid w:val="0060598A"/>
    <w:rsid w:val="00611D66"/>
    <w:rsid w:val="0061282A"/>
    <w:rsid w:val="00612A2E"/>
    <w:rsid w:val="0061568D"/>
    <w:rsid w:val="006222C7"/>
    <w:rsid w:val="00622461"/>
    <w:rsid w:val="006226FE"/>
    <w:rsid w:val="0062473B"/>
    <w:rsid w:val="006303FB"/>
    <w:rsid w:val="00630669"/>
    <w:rsid w:val="0063193A"/>
    <w:rsid w:val="00633A79"/>
    <w:rsid w:val="0063472F"/>
    <w:rsid w:val="00634BA4"/>
    <w:rsid w:val="00636B73"/>
    <w:rsid w:val="00636D8D"/>
    <w:rsid w:val="006471C7"/>
    <w:rsid w:val="006505CE"/>
    <w:rsid w:val="00650E09"/>
    <w:rsid w:val="00655CE6"/>
    <w:rsid w:val="00660461"/>
    <w:rsid w:val="006614A7"/>
    <w:rsid w:val="00661E4E"/>
    <w:rsid w:val="006620B1"/>
    <w:rsid w:val="00665062"/>
    <w:rsid w:val="0066693B"/>
    <w:rsid w:val="00670512"/>
    <w:rsid w:val="006713D4"/>
    <w:rsid w:val="006746C5"/>
    <w:rsid w:val="0067551B"/>
    <w:rsid w:val="00676818"/>
    <w:rsid w:val="0067799C"/>
    <w:rsid w:val="00684339"/>
    <w:rsid w:val="00686CE2"/>
    <w:rsid w:val="00687395"/>
    <w:rsid w:val="00694541"/>
    <w:rsid w:val="006A6C59"/>
    <w:rsid w:val="006B0BA4"/>
    <w:rsid w:val="006B2248"/>
    <w:rsid w:val="006B2A70"/>
    <w:rsid w:val="006B34E9"/>
    <w:rsid w:val="006B63BA"/>
    <w:rsid w:val="006B6EEF"/>
    <w:rsid w:val="006C3BEB"/>
    <w:rsid w:val="006C74C8"/>
    <w:rsid w:val="006D1A2A"/>
    <w:rsid w:val="006D268A"/>
    <w:rsid w:val="006D5443"/>
    <w:rsid w:val="006D5F41"/>
    <w:rsid w:val="006D6468"/>
    <w:rsid w:val="006E3A77"/>
    <w:rsid w:val="006E51BF"/>
    <w:rsid w:val="006E51DD"/>
    <w:rsid w:val="006E6660"/>
    <w:rsid w:val="006F01CC"/>
    <w:rsid w:val="006F0C8F"/>
    <w:rsid w:val="006F3368"/>
    <w:rsid w:val="006F5D7E"/>
    <w:rsid w:val="006F6759"/>
    <w:rsid w:val="006F7394"/>
    <w:rsid w:val="00703CFE"/>
    <w:rsid w:val="00705329"/>
    <w:rsid w:val="00705A2D"/>
    <w:rsid w:val="0071013D"/>
    <w:rsid w:val="00711923"/>
    <w:rsid w:val="007124CE"/>
    <w:rsid w:val="00713489"/>
    <w:rsid w:val="00716991"/>
    <w:rsid w:val="00717B68"/>
    <w:rsid w:val="00721A0C"/>
    <w:rsid w:val="00721AAE"/>
    <w:rsid w:val="00722CEF"/>
    <w:rsid w:val="00724CE9"/>
    <w:rsid w:val="00726883"/>
    <w:rsid w:val="00732FAD"/>
    <w:rsid w:val="00734348"/>
    <w:rsid w:val="00734961"/>
    <w:rsid w:val="00734DD9"/>
    <w:rsid w:val="0073564E"/>
    <w:rsid w:val="00741233"/>
    <w:rsid w:val="0074231A"/>
    <w:rsid w:val="00745C85"/>
    <w:rsid w:val="007471BF"/>
    <w:rsid w:val="007506E3"/>
    <w:rsid w:val="00755F4C"/>
    <w:rsid w:val="00755F9F"/>
    <w:rsid w:val="00763635"/>
    <w:rsid w:val="00763AE9"/>
    <w:rsid w:val="007665E7"/>
    <w:rsid w:val="007668AE"/>
    <w:rsid w:val="00767967"/>
    <w:rsid w:val="00771221"/>
    <w:rsid w:val="00772DCB"/>
    <w:rsid w:val="00775971"/>
    <w:rsid w:val="00775C4C"/>
    <w:rsid w:val="00776B2F"/>
    <w:rsid w:val="00777136"/>
    <w:rsid w:val="007771F1"/>
    <w:rsid w:val="00780AFC"/>
    <w:rsid w:val="0078147D"/>
    <w:rsid w:val="00784D5C"/>
    <w:rsid w:val="0078655F"/>
    <w:rsid w:val="00790A8B"/>
    <w:rsid w:val="007927F9"/>
    <w:rsid w:val="00793725"/>
    <w:rsid w:val="00793F66"/>
    <w:rsid w:val="007942BB"/>
    <w:rsid w:val="00794977"/>
    <w:rsid w:val="00795A2E"/>
    <w:rsid w:val="00795A5B"/>
    <w:rsid w:val="007A56F7"/>
    <w:rsid w:val="007A5D65"/>
    <w:rsid w:val="007B0738"/>
    <w:rsid w:val="007B26D8"/>
    <w:rsid w:val="007B3191"/>
    <w:rsid w:val="007B3A7A"/>
    <w:rsid w:val="007B66C4"/>
    <w:rsid w:val="007B66CA"/>
    <w:rsid w:val="007B7F27"/>
    <w:rsid w:val="007C1CC4"/>
    <w:rsid w:val="007C35FB"/>
    <w:rsid w:val="007C43E7"/>
    <w:rsid w:val="007C7208"/>
    <w:rsid w:val="007D19BA"/>
    <w:rsid w:val="007D47B1"/>
    <w:rsid w:val="007D4B24"/>
    <w:rsid w:val="007D5EFA"/>
    <w:rsid w:val="007D6BBA"/>
    <w:rsid w:val="007E6409"/>
    <w:rsid w:val="007E7531"/>
    <w:rsid w:val="007E75AD"/>
    <w:rsid w:val="007F24B3"/>
    <w:rsid w:val="007F31A2"/>
    <w:rsid w:val="007F4A28"/>
    <w:rsid w:val="007F4AB9"/>
    <w:rsid w:val="008001D4"/>
    <w:rsid w:val="0080054D"/>
    <w:rsid w:val="00800D8F"/>
    <w:rsid w:val="00801869"/>
    <w:rsid w:val="008022A0"/>
    <w:rsid w:val="008041C8"/>
    <w:rsid w:val="008049C7"/>
    <w:rsid w:val="008111EA"/>
    <w:rsid w:val="00813189"/>
    <w:rsid w:val="00813BA7"/>
    <w:rsid w:val="00817EDB"/>
    <w:rsid w:val="00822239"/>
    <w:rsid w:val="00822BBF"/>
    <w:rsid w:val="0082439B"/>
    <w:rsid w:val="00824E85"/>
    <w:rsid w:val="00826830"/>
    <w:rsid w:val="00826B9E"/>
    <w:rsid w:val="00827504"/>
    <w:rsid w:val="00830555"/>
    <w:rsid w:val="00831AE8"/>
    <w:rsid w:val="00833C55"/>
    <w:rsid w:val="00834A5D"/>
    <w:rsid w:val="0083637A"/>
    <w:rsid w:val="00837353"/>
    <w:rsid w:val="008416FD"/>
    <w:rsid w:val="00841ADB"/>
    <w:rsid w:val="008434D0"/>
    <w:rsid w:val="008437F7"/>
    <w:rsid w:val="00844FF5"/>
    <w:rsid w:val="008473F6"/>
    <w:rsid w:val="008505EB"/>
    <w:rsid w:val="00851E64"/>
    <w:rsid w:val="00851FE3"/>
    <w:rsid w:val="00856CED"/>
    <w:rsid w:val="00860B7E"/>
    <w:rsid w:val="008628AC"/>
    <w:rsid w:val="0086436A"/>
    <w:rsid w:val="008645EA"/>
    <w:rsid w:val="00871014"/>
    <w:rsid w:val="00872251"/>
    <w:rsid w:val="008773FE"/>
    <w:rsid w:val="00880AE7"/>
    <w:rsid w:val="00883990"/>
    <w:rsid w:val="008845E9"/>
    <w:rsid w:val="00885399"/>
    <w:rsid w:val="008859FA"/>
    <w:rsid w:val="00886704"/>
    <w:rsid w:val="00886CBE"/>
    <w:rsid w:val="0089027D"/>
    <w:rsid w:val="00890A78"/>
    <w:rsid w:val="00892310"/>
    <w:rsid w:val="00895276"/>
    <w:rsid w:val="008A0F97"/>
    <w:rsid w:val="008A4F42"/>
    <w:rsid w:val="008B68C9"/>
    <w:rsid w:val="008C0260"/>
    <w:rsid w:val="008C1CCC"/>
    <w:rsid w:val="008C3861"/>
    <w:rsid w:val="008C409D"/>
    <w:rsid w:val="008D21B7"/>
    <w:rsid w:val="008D302A"/>
    <w:rsid w:val="008D4FF1"/>
    <w:rsid w:val="008D506C"/>
    <w:rsid w:val="008D6EDB"/>
    <w:rsid w:val="008E2EB3"/>
    <w:rsid w:val="008E517B"/>
    <w:rsid w:val="008E6FA2"/>
    <w:rsid w:val="008E7B59"/>
    <w:rsid w:val="008F390C"/>
    <w:rsid w:val="008F4F5F"/>
    <w:rsid w:val="008F7B6D"/>
    <w:rsid w:val="009008AE"/>
    <w:rsid w:val="00900ED3"/>
    <w:rsid w:val="0090103D"/>
    <w:rsid w:val="009015C3"/>
    <w:rsid w:val="0090437F"/>
    <w:rsid w:val="009055E2"/>
    <w:rsid w:val="009059CD"/>
    <w:rsid w:val="00906931"/>
    <w:rsid w:val="00911678"/>
    <w:rsid w:val="009135F5"/>
    <w:rsid w:val="009139CA"/>
    <w:rsid w:val="0091410F"/>
    <w:rsid w:val="009158F3"/>
    <w:rsid w:val="00916E40"/>
    <w:rsid w:val="00922C56"/>
    <w:rsid w:val="00923E48"/>
    <w:rsid w:val="009258C0"/>
    <w:rsid w:val="009300D1"/>
    <w:rsid w:val="00930241"/>
    <w:rsid w:val="009315C5"/>
    <w:rsid w:val="0093410C"/>
    <w:rsid w:val="00935567"/>
    <w:rsid w:val="009356B2"/>
    <w:rsid w:val="00936EA9"/>
    <w:rsid w:val="00940316"/>
    <w:rsid w:val="009415B1"/>
    <w:rsid w:val="0094258F"/>
    <w:rsid w:val="00942863"/>
    <w:rsid w:val="00943F58"/>
    <w:rsid w:val="0094599E"/>
    <w:rsid w:val="00946F4D"/>
    <w:rsid w:val="00950CEC"/>
    <w:rsid w:val="009511C0"/>
    <w:rsid w:val="00953EFD"/>
    <w:rsid w:val="0095600F"/>
    <w:rsid w:val="009568FC"/>
    <w:rsid w:val="009578B8"/>
    <w:rsid w:val="00961A98"/>
    <w:rsid w:val="009641C0"/>
    <w:rsid w:val="0096756A"/>
    <w:rsid w:val="00970352"/>
    <w:rsid w:val="00970420"/>
    <w:rsid w:val="0097207F"/>
    <w:rsid w:val="00976129"/>
    <w:rsid w:val="009800D4"/>
    <w:rsid w:val="00984FC2"/>
    <w:rsid w:val="009850E7"/>
    <w:rsid w:val="009858F6"/>
    <w:rsid w:val="00990B1E"/>
    <w:rsid w:val="00993C44"/>
    <w:rsid w:val="00996BB5"/>
    <w:rsid w:val="009A6605"/>
    <w:rsid w:val="009B2A5E"/>
    <w:rsid w:val="009B2B4A"/>
    <w:rsid w:val="009B35CE"/>
    <w:rsid w:val="009B6974"/>
    <w:rsid w:val="009B6F30"/>
    <w:rsid w:val="009B783F"/>
    <w:rsid w:val="009C17C9"/>
    <w:rsid w:val="009C4245"/>
    <w:rsid w:val="009C4D14"/>
    <w:rsid w:val="009C4F81"/>
    <w:rsid w:val="009C5D18"/>
    <w:rsid w:val="009C635A"/>
    <w:rsid w:val="009C6B7A"/>
    <w:rsid w:val="009D197C"/>
    <w:rsid w:val="009D5C9D"/>
    <w:rsid w:val="009D6C01"/>
    <w:rsid w:val="009D727E"/>
    <w:rsid w:val="009E30A4"/>
    <w:rsid w:val="009E377A"/>
    <w:rsid w:val="009E3FD8"/>
    <w:rsid w:val="009E49E5"/>
    <w:rsid w:val="009E5E80"/>
    <w:rsid w:val="009E6961"/>
    <w:rsid w:val="009F0B11"/>
    <w:rsid w:val="009F5CA3"/>
    <w:rsid w:val="00A02BF3"/>
    <w:rsid w:val="00A04940"/>
    <w:rsid w:val="00A07134"/>
    <w:rsid w:val="00A1025E"/>
    <w:rsid w:val="00A10410"/>
    <w:rsid w:val="00A1470D"/>
    <w:rsid w:val="00A14FDA"/>
    <w:rsid w:val="00A1694A"/>
    <w:rsid w:val="00A219B4"/>
    <w:rsid w:val="00A22724"/>
    <w:rsid w:val="00A22DC3"/>
    <w:rsid w:val="00A2305D"/>
    <w:rsid w:val="00A24EC5"/>
    <w:rsid w:val="00A25FB9"/>
    <w:rsid w:val="00A266BA"/>
    <w:rsid w:val="00A31BB4"/>
    <w:rsid w:val="00A3252B"/>
    <w:rsid w:val="00A32C82"/>
    <w:rsid w:val="00A34147"/>
    <w:rsid w:val="00A414FB"/>
    <w:rsid w:val="00A4313C"/>
    <w:rsid w:val="00A43528"/>
    <w:rsid w:val="00A435FA"/>
    <w:rsid w:val="00A44300"/>
    <w:rsid w:val="00A44F8C"/>
    <w:rsid w:val="00A4538C"/>
    <w:rsid w:val="00A4624C"/>
    <w:rsid w:val="00A51057"/>
    <w:rsid w:val="00A514C7"/>
    <w:rsid w:val="00A54AAA"/>
    <w:rsid w:val="00A551F0"/>
    <w:rsid w:val="00A553BD"/>
    <w:rsid w:val="00A56116"/>
    <w:rsid w:val="00A56BAD"/>
    <w:rsid w:val="00A56D9F"/>
    <w:rsid w:val="00A624FD"/>
    <w:rsid w:val="00A62F06"/>
    <w:rsid w:val="00A7103E"/>
    <w:rsid w:val="00A7129E"/>
    <w:rsid w:val="00A736A5"/>
    <w:rsid w:val="00A73EF9"/>
    <w:rsid w:val="00A76106"/>
    <w:rsid w:val="00A76EE4"/>
    <w:rsid w:val="00A7757E"/>
    <w:rsid w:val="00A834D7"/>
    <w:rsid w:val="00A84CAA"/>
    <w:rsid w:val="00A858B7"/>
    <w:rsid w:val="00A85ABC"/>
    <w:rsid w:val="00A85EAD"/>
    <w:rsid w:val="00A87BFB"/>
    <w:rsid w:val="00A908A2"/>
    <w:rsid w:val="00A91CFC"/>
    <w:rsid w:val="00A97795"/>
    <w:rsid w:val="00AA0B00"/>
    <w:rsid w:val="00AA1008"/>
    <w:rsid w:val="00AA11E1"/>
    <w:rsid w:val="00AA45D4"/>
    <w:rsid w:val="00AA5999"/>
    <w:rsid w:val="00AA5E32"/>
    <w:rsid w:val="00AB18EB"/>
    <w:rsid w:val="00AB1DD3"/>
    <w:rsid w:val="00AB26EF"/>
    <w:rsid w:val="00AB4DDA"/>
    <w:rsid w:val="00AB5EA2"/>
    <w:rsid w:val="00AC22B1"/>
    <w:rsid w:val="00AC4A2B"/>
    <w:rsid w:val="00AC58F3"/>
    <w:rsid w:val="00AC7065"/>
    <w:rsid w:val="00AD17AE"/>
    <w:rsid w:val="00AD7B36"/>
    <w:rsid w:val="00AE04C7"/>
    <w:rsid w:val="00AE17AC"/>
    <w:rsid w:val="00AE55BF"/>
    <w:rsid w:val="00AE5E61"/>
    <w:rsid w:val="00AE647C"/>
    <w:rsid w:val="00AF0213"/>
    <w:rsid w:val="00AF193E"/>
    <w:rsid w:val="00AF33B4"/>
    <w:rsid w:val="00AF706C"/>
    <w:rsid w:val="00B00127"/>
    <w:rsid w:val="00B0039E"/>
    <w:rsid w:val="00B02A1F"/>
    <w:rsid w:val="00B0474E"/>
    <w:rsid w:val="00B05B47"/>
    <w:rsid w:val="00B07711"/>
    <w:rsid w:val="00B104D4"/>
    <w:rsid w:val="00B20EEF"/>
    <w:rsid w:val="00B21B44"/>
    <w:rsid w:val="00B223E1"/>
    <w:rsid w:val="00B239B0"/>
    <w:rsid w:val="00B24C59"/>
    <w:rsid w:val="00B2537B"/>
    <w:rsid w:val="00B25F8D"/>
    <w:rsid w:val="00B262D7"/>
    <w:rsid w:val="00B34436"/>
    <w:rsid w:val="00B348C4"/>
    <w:rsid w:val="00B367C7"/>
    <w:rsid w:val="00B4114D"/>
    <w:rsid w:val="00B42849"/>
    <w:rsid w:val="00B43C13"/>
    <w:rsid w:val="00B44597"/>
    <w:rsid w:val="00B47AEC"/>
    <w:rsid w:val="00B5023D"/>
    <w:rsid w:val="00B602E3"/>
    <w:rsid w:val="00B61401"/>
    <w:rsid w:val="00B6464A"/>
    <w:rsid w:val="00B72E9C"/>
    <w:rsid w:val="00B73A31"/>
    <w:rsid w:val="00B806B2"/>
    <w:rsid w:val="00B812F1"/>
    <w:rsid w:val="00B85C6A"/>
    <w:rsid w:val="00B865FB"/>
    <w:rsid w:val="00B90667"/>
    <w:rsid w:val="00B90D0C"/>
    <w:rsid w:val="00B96751"/>
    <w:rsid w:val="00B977EB"/>
    <w:rsid w:val="00BA1CCC"/>
    <w:rsid w:val="00BA362F"/>
    <w:rsid w:val="00BA56E7"/>
    <w:rsid w:val="00BA7686"/>
    <w:rsid w:val="00BB19D5"/>
    <w:rsid w:val="00BB5CDA"/>
    <w:rsid w:val="00BB6409"/>
    <w:rsid w:val="00BC0027"/>
    <w:rsid w:val="00BC07EF"/>
    <w:rsid w:val="00BC172F"/>
    <w:rsid w:val="00BC4C99"/>
    <w:rsid w:val="00BC5F17"/>
    <w:rsid w:val="00BD1755"/>
    <w:rsid w:val="00BD4B35"/>
    <w:rsid w:val="00BE0FC9"/>
    <w:rsid w:val="00BE19DF"/>
    <w:rsid w:val="00BE567F"/>
    <w:rsid w:val="00BE58C0"/>
    <w:rsid w:val="00BE7D91"/>
    <w:rsid w:val="00BF4243"/>
    <w:rsid w:val="00C036E3"/>
    <w:rsid w:val="00C05B54"/>
    <w:rsid w:val="00C06F43"/>
    <w:rsid w:val="00C072CB"/>
    <w:rsid w:val="00C109A4"/>
    <w:rsid w:val="00C13FC7"/>
    <w:rsid w:val="00C151EB"/>
    <w:rsid w:val="00C16B97"/>
    <w:rsid w:val="00C16DD2"/>
    <w:rsid w:val="00C17A36"/>
    <w:rsid w:val="00C23DC9"/>
    <w:rsid w:val="00C25FAC"/>
    <w:rsid w:val="00C26A0B"/>
    <w:rsid w:val="00C362C1"/>
    <w:rsid w:val="00C377E5"/>
    <w:rsid w:val="00C4580E"/>
    <w:rsid w:val="00C51CC7"/>
    <w:rsid w:val="00C5315A"/>
    <w:rsid w:val="00C556C1"/>
    <w:rsid w:val="00C56414"/>
    <w:rsid w:val="00C60D80"/>
    <w:rsid w:val="00C62BC3"/>
    <w:rsid w:val="00C63DA3"/>
    <w:rsid w:val="00C66F5B"/>
    <w:rsid w:val="00C74CC9"/>
    <w:rsid w:val="00C76071"/>
    <w:rsid w:val="00C7729A"/>
    <w:rsid w:val="00C77B4A"/>
    <w:rsid w:val="00C81A60"/>
    <w:rsid w:val="00C82D69"/>
    <w:rsid w:val="00C86E76"/>
    <w:rsid w:val="00C86F81"/>
    <w:rsid w:val="00C90083"/>
    <w:rsid w:val="00C90483"/>
    <w:rsid w:val="00C904ED"/>
    <w:rsid w:val="00C90C69"/>
    <w:rsid w:val="00C972DE"/>
    <w:rsid w:val="00C9777B"/>
    <w:rsid w:val="00C978B0"/>
    <w:rsid w:val="00CA0BD2"/>
    <w:rsid w:val="00CA18B4"/>
    <w:rsid w:val="00CA1E05"/>
    <w:rsid w:val="00CA2C22"/>
    <w:rsid w:val="00CA4493"/>
    <w:rsid w:val="00CA5AEE"/>
    <w:rsid w:val="00CB053A"/>
    <w:rsid w:val="00CB0DDF"/>
    <w:rsid w:val="00CB417F"/>
    <w:rsid w:val="00CD49A4"/>
    <w:rsid w:val="00CD5084"/>
    <w:rsid w:val="00CE1412"/>
    <w:rsid w:val="00CE165F"/>
    <w:rsid w:val="00CE5DD0"/>
    <w:rsid w:val="00CF154A"/>
    <w:rsid w:val="00CF1695"/>
    <w:rsid w:val="00CF24C7"/>
    <w:rsid w:val="00CF354A"/>
    <w:rsid w:val="00CF3855"/>
    <w:rsid w:val="00CF63B5"/>
    <w:rsid w:val="00D023C0"/>
    <w:rsid w:val="00D03956"/>
    <w:rsid w:val="00D0397C"/>
    <w:rsid w:val="00D053A3"/>
    <w:rsid w:val="00D141C6"/>
    <w:rsid w:val="00D1473F"/>
    <w:rsid w:val="00D179EC"/>
    <w:rsid w:val="00D17C4C"/>
    <w:rsid w:val="00D20D3D"/>
    <w:rsid w:val="00D21A1C"/>
    <w:rsid w:val="00D22BBA"/>
    <w:rsid w:val="00D24438"/>
    <w:rsid w:val="00D24F38"/>
    <w:rsid w:val="00D25EDC"/>
    <w:rsid w:val="00D26A80"/>
    <w:rsid w:val="00D2782D"/>
    <w:rsid w:val="00D27D7B"/>
    <w:rsid w:val="00D31E12"/>
    <w:rsid w:val="00D32C65"/>
    <w:rsid w:val="00D34956"/>
    <w:rsid w:val="00D34BCE"/>
    <w:rsid w:val="00D45665"/>
    <w:rsid w:val="00D47AE4"/>
    <w:rsid w:val="00D50930"/>
    <w:rsid w:val="00D53F7E"/>
    <w:rsid w:val="00D55C3B"/>
    <w:rsid w:val="00D5684E"/>
    <w:rsid w:val="00D56B4E"/>
    <w:rsid w:val="00D609EF"/>
    <w:rsid w:val="00D616FD"/>
    <w:rsid w:val="00D62123"/>
    <w:rsid w:val="00D62367"/>
    <w:rsid w:val="00D62B07"/>
    <w:rsid w:val="00D64CB4"/>
    <w:rsid w:val="00D6705D"/>
    <w:rsid w:val="00D735DC"/>
    <w:rsid w:val="00D75E89"/>
    <w:rsid w:val="00D800F8"/>
    <w:rsid w:val="00D84312"/>
    <w:rsid w:val="00D86655"/>
    <w:rsid w:val="00D867BB"/>
    <w:rsid w:val="00D96287"/>
    <w:rsid w:val="00DA2333"/>
    <w:rsid w:val="00DA3715"/>
    <w:rsid w:val="00DA37C0"/>
    <w:rsid w:val="00DA48F7"/>
    <w:rsid w:val="00DA5028"/>
    <w:rsid w:val="00DA5C50"/>
    <w:rsid w:val="00DA629D"/>
    <w:rsid w:val="00DB1CC3"/>
    <w:rsid w:val="00DB208A"/>
    <w:rsid w:val="00DB5265"/>
    <w:rsid w:val="00DC0EE2"/>
    <w:rsid w:val="00DC3DB9"/>
    <w:rsid w:val="00DC57E7"/>
    <w:rsid w:val="00DC62DB"/>
    <w:rsid w:val="00DC6AA5"/>
    <w:rsid w:val="00DC6ACD"/>
    <w:rsid w:val="00DD0D9C"/>
    <w:rsid w:val="00DD0FA3"/>
    <w:rsid w:val="00DD3693"/>
    <w:rsid w:val="00DD5DDD"/>
    <w:rsid w:val="00DD5FAD"/>
    <w:rsid w:val="00DD63E7"/>
    <w:rsid w:val="00DD770C"/>
    <w:rsid w:val="00DE0905"/>
    <w:rsid w:val="00DE19FD"/>
    <w:rsid w:val="00DE2E24"/>
    <w:rsid w:val="00DE416A"/>
    <w:rsid w:val="00DE4BC5"/>
    <w:rsid w:val="00DE5CBA"/>
    <w:rsid w:val="00DE5DD0"/>
    <w:rsid w:val="00DE6DDD"/>
    <w:rsid w:val="00DF0C54"/>
    <w:rsid w:val="00DF282D"/>
    <w:rsid w:val="00DF3930"/>
    <w:rsid w:val="00DF4F1E"/>
    <w:rsid w:val="00DF652C"/>
    <w:rsid w:val="00DF6543"/>
    <w:rsid w:val="00E02658"/>
    <w:rsid w:val="00E04FFD"/>
    <w:rsid w:val="00E051D4"/>
    <w:rsid w:val="00E056DB"/>
    <w:rsid w:val="00E05876"/>
    <w:rsid w:val="00E066C2"/>
    <w:rsid w:val="00E067FE"/>
    <w:rsid w:val="00E10309"/>
    <w:rsid w:val="00E125E8"/>
    <w:rsid w:val="00E13F92"/>
    <w:rsid w:val="00E1428A"/>
    <w:rsid w:val="00E21D03"/>
    <w:rsid w:val="00E2312A"/>
    <w:rsid w:val="00E248D0"/>
    <w:rsid w:val="00E32EF4"/>
    <w:rsid w:val="00E34424"/>
    <w:rsid w:val="00E34639"/>
    <w:rsid w:val="00E41DAB"/>
    <w:rsid w:val="00E428BE"/>
    <w:rsid w:val="00E453C9"/>
    <w:rsid w:val="00E473D9"/>
    <w:rsid w:val="00E51D4F"/>
    <w:rsid w:val="00E52BE6"/>
    <w:rsid w:val="00E52E88"/>
    <w:rsid w:val="00E53D1A"/>
    <w:rsid w:val="00E54717"/>
    <w:rsid w:val="00E54E0C"/>
    <w:rsid w:val="00E55FD2"/>
    <w:rsid w:val="00E648CA"/>
    <w:rsid w:val="00E64F41"/>
    <w:rsid w:val="00E653B5"/>
    <w:rsid w:val="00E658D7"/>
    <w:rsid w:val="00E66162"/>
    <w:rsid w:val="00E66C2A"/>
    <w:rsid w:val="00E66DAC"/>
    <w:rsid w:val="00E67B85"/>
    <w:rsid w:val="00E67E06"/>
    <w:rsid w:val="00E72A3E"/>
    <w:rsid w:val="00E74430"/>
    <w:rsid w:val="00E753CA"/>
    <w:rsid w:val="00E75CFE"/>
    <w:rsid w:val="00E7628A"/>
    <w:rsid w:val="00E764ED"/>
    <w:rsid w:val="00E76B62"/>
    <w:rsid w:val="00E80ED6"/>
    <w:rsid w:val="00E8198B"/>
    <w:rsid w:val="00E875CB"/>
    <w:rsid w:val="00E87763"/>
    <w:rsid w:val="00E90189"/>
    <w:rsid w:val="00E902A7"/>
    <w:rsid w:val="00E91978"/>
    <w:rsid w:val="00E91B10"/>
    <w:rsid w:val="00E93251"/>
    <w:rsid w:val="00E94CD4"/>
    <w:rsid w:val="00E96397"/>
    <w:rsid w:val="00EA2B9A"/>
    <w:rsid w:val="00EA30EC"/>
    <w:rsid w:val="00EA3E28"/>
    <w:rsid w:val="00EA4BA2"/>
    <w:rsid w:val="00EA504E"/>
    <w:rsid w:val="00EA571F"/>
    <w:rsid w:val="00EA6106"/>
    <w:rsid w:val="00EB0942"/>
    <w:rsid w:val="00EB6DBC"/>
    <w:rsid w:val="00EC0A3B"/>
    <w:rsid w:val="00EC37D9"/>
    <w:rsid w:val="00EC79BB"/>
    <w:rsid w:val="00ED0319"/>
    <w:rsid w:val="00ED4E15"/>
    <w:rsid w:val="00ED55B0"/>
    <w:rsid w:val="00ED77BC"/>
    <w:rsid w:val="00EE1440"/>
    <w:rsid w:val="00EE5FC4"/>
    <w:rsid w:val="00EF0434"/>
    <w:rsid w:val="00EF0646"/>
    <w:rsid w:val="00EF0929"/>
    <w:rsid w:val="00EF2E7F"/>
    <w:rsid w:val="00EF384F"/>
    <w:rsid w:val="00EF7409"/>
    <w:rsid w:val="00F001E5"/>
    <w:rsid w:val="00F0045D"/>
    <w:rsid w:val="00F00A9D"/>
    <w:rsid w:val="00F01306"/>
    <w:rsid w:val="00F03F05"/>
    <w:rsid w:val="00F044D8"/>
    <w:rsid w:val="00F046C4"/>
    <w:rsid w:val="00F111B2"/>
    <w:rsid w:val="00F11AE5"/>
    <w:rsid w:val="00F12D6E"/>
    <w:rsid w:val="00F165B8"/>
    <w:rsid w:val="00F171BC"/>
    <w:rsid w:val="00F17DE8"/>
    <w:rsid w:val="00F2054A"/>
    <w:rsid w:val="00F27846"/>
    <w:rsid w:val="00F27D3D"/>
    <w:rsid w:val="00F27F40"/>
    <w:rsid w:val="00F33CFB"/>
    <w:rsid w:val="00F357CA"/>
    <w:rsid w:val="00F364CD"/>
    <w:rsid w:val="00F41C1F"/>
    <w:rsid w:val="00F4363A"/>
    <w:rsid w:val="00F436D9"/>
    <w:rsid w:val="00F51100"/>
    <w:rsid w:val="00F57BD1"/>
    <w:rsid w:val="00F63B18"/>
    <w:rsid w:val="00F660B9"/>
    <w:rsid w:val="00F664FC"/>
    <w:rsid w:val="00F67221"/>
    <w:rsid w:val="00F67BB2"/>
    <w:rsid w:val="00F70A9F"/>
    <w:rsid w:val="00F7287B"/>
    <w:rsid w:val="00F75789"/>
    <w:rsid w:val="00F76247"/>
    <w:rsid w:val="00F773EB"/>
    <w:rsid w:val="00F77BC2"/>
    <w:rsid w:val="00F81FB1"/>
    <w:rsid w:val="00F83F69"/>
    <w:rsid w:val="00F849E3"/>
    <w:rsid w:val="00F87358"/>
    <w:rsid w:val="00F91420"/>
    <w:rsid w:val="00F92617"/>
    <w:rsid w:val="00F92CBA"/>
    <w:rsid w:val="00F95D9E"/>
    <w:rsid w:val="00FA5499"/>
    <w:rsid w:val="00FB2BAE"/>
    <w:rsid w:val="00FB324E"/>
    <w:rsid w:val="00FB40EA"/>
    <w:rsid w:val="00FB7DD6"/>
    <w:rsid w:val="00FC1833"/>
    <w:rsid w:val="00FC2D85"/>
    <w:rsid w:val="00FC7883"/>
    <w:rsid w:val="00FD41E0"/>
    <w:rsid w:val="00FD57DC"/>
    <w:rsid w:val="00FD65C4"/>
    <w:rsid w:val="00FE15D3"/>
    <w:rsid w:val="00FE441E"/>
    <w:rsid w:val="00FE5C35"/>
    <w:rsid w:val="00FE7527"/>
    <w:rsid w:val="00FF0A92"/>
    <w:rsid w:val="00FF15B7"/>
    <w:rsid w:val="00FF19BC"/>
    <w:rsid w:val="00FF2A0C"/>
    <w:rsid w:val="00FF38F0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0A80"/>
  <w15:docId w15:val="{93A8F957-F6D8-45D3-99D8-C8D7963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AD3"/>
  </w:style>
  <w:style w:type="paragraph" w:styleId="Footer">
    <w:name w:val="footer"/>
    <w:basedOn w:val="Normal"/>
    <w:link w:val="FooterChar"/>
    <w:uiPriority w:val="99"/>
    <w:unhideWhenUsed/>
    <w:rsid w:val="001A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AD3"/>
  </w:style>
  <w:style w:type="character" w:styleId="Hyperlink">
    <w:name w:val="Hyperlink"/>
    <w:basedOn w:val="DefaultParagraphFont"/>
    <w:uiPriority w:val="99"/>
    <w:unhideWhenUsed/>
    <w:rsid w:val="001A3AD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A3A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1A1C398F36A4C86A563BE6FC8EC59" ma:contentTypeVersion="2" ma:contentTypeDescription="Create a new document." ma:contentTypeScope="" ma:versionID="0eb2a3481070ccbabe1d39c2a1423852">
  <xsd:schema xmlns:xsd="http://www.w3.org/2001/XMLSchema" xmlns:xs="http://www.w3.org/2001/XMLSchema" xmlns:p="http://schemas.microsoft.com/office/2006/metadata/properties" xmlns:ns2="ad9f1a7c-2cfe-484e-91d6-c9046a0aebad" targetNamespace="http://schemas.microsoft.com/office/2006/metadata/properties" ma:root="true" ma:fieldsID="c1e37974ec940eb39f2c453285bbe913" ns2:_="">
    <xsd:import namespace="ad9f1a7c-2cfe-484e-91d6-c9046a0aeb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f1a7c-2cfe-484e-91d6-c9046a0aeb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0474E-5247-45BA-8FE0-8C0BC8E8A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D16AD-855C-4012-B410-5696241CF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9BE98-8011-45F9-A81F-373E4BBE5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f1a7c-2cfe-484e-91d6-c9046a0ae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 Guzman</dc:creator>
  <cp:keywords/>
  <dc:description/>
  <cp:lastModifiedBy>Jenna McDavid</cp:lastModifiedBy>
  <cp:revision>5</cp:revision>
  <cp:lastPrinted>2015-12-07T15:30:00Z</cp:lastPrinted>
  <dcterms:created xsi:type="dcterms:W3CDTF">2015-12-07T18:15:00Z</dcterms:created>
  <dcterms:modified xsi:type="dcterms:W3CDTF">2015-12-14T03:33:00Z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0x0101000E81A1C398F36A4C86A563BE6FC8EC59</vt:lpwstr>
  </property>
</Properties>
</file>